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62" w:rsidRDefault="00C55D62" w:rsidP="00C55D62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55D62" w:rsidRPr="001E6798" w:rsidTr="00A178F0">
        <w:tc>
          <w:tcPr>
            <w:tcW w:w="4316" w:type="dxa"/>
          </w:tcPr>
          <w:p w:rsidR="00C55D62" w:rsidRPr="001E6798" w:rsidRDefault="0070243A" w:rsidP="0070243A">
            <w:pPr>
              <w:jc w:val="center"/>
              <w:rPr>
                <w:b/>
              </w:rPr>
            </w:pPr>
            <w:r w:rsidRPr="001E6798">
              <w:rPr>
                <w:b/>
              </w:rPr>
              <w:t>Nursing Curriculum Focus</w:t>
            </w:r>
            <w:r w:rsidR="00C55D62" w:rsidRPr="001E6798">
              <w:rPr>
                <w:b/>
              </w:rPr>
              <w:t>:</w:t>
            </w:r>
          </w:p>
        </w:tc>
        <w:tc>
          <w:tcPr>
            <w:tcW w:w="4317" w:type="dxa"/>
          </w:tcPr>
          <w:p w:rsidR="00C55D62" w:rsidRPr="001E6798" w:rsidRDefault="00C55D62" w:rsidP="0070243A">
            <w:pPr>
              <w:jc w:val="center"/>
              <w:rPr>
                <w:b/>
              </w:rPr>
            </w:pPr>
            <w:r w:rsidRPr="001E6798">
              <w:rPr>
                <w:b/>
              </w:rPr>
              <w:t>Conveys these basic competencies:</w:t>
            </w:r>
          </w:p>
        </w:tc>
        <w:tc>
          <w:tcPr>
            <w:tcW w:w="4317" w:type="dxa"/>
          </w:tcPr>
          <w:p w:rsidR="00C55D62" w:rsidRPr="001E6798" w:rsidRDefault="00C55D62" w:rsidP="0070243A">
            <w:pPr>
              <w:jc w:val="center"/>
              <w:rPr>
                <w:b/>
              </w:rPr>
            </w:pPr>
            <w:r w:rsidRPr="001E6798">
              <w:rPr>
                <w:b/>
              </w:rPr>
              <w:t>Preparing the nursing student to be employed at the level of:</w:t>
            </w:r>
          </w:p>
        </w:tc>
      </w:tr>
      <w:tr w:rsidR="00C55D62" w:rsidRPr="001E6798" w:rsidTr="00A178F0">
        <w:tc>
          <w:tcPr>
            <w:tcW w:w="4316" w:type="dxa"/>
          </w:tcPr>
          <w:p w:rsidR="00C55D62" w:rsidRPr="001E6798" w:rsidRDefault="0070243A" w:rsidP="00A178F0">
            <w:r w:rsidRPr="001E6798">
              <w:rPr>
                <w:b/>
              </w:rPr>
              <w:t xml:space="preserve">Successful completion of </w:t>
            </w:r>
            <w:r w:rsidR="00C55D62" w:rsidRPr="001E6798">
              <w:t xml:space="preserve">Fundamentals or Foundations of Nursing course(s) including a first clinical experience </w:t>
            </w:r>
          </w:p>
        </w:tc>
        <w:tc>
          <w:tcPr>
            <w:tcW w:w="4317" w:type="dxa"/>
          </w:tcPr>
          <w:p w:rsidR="00C55D62" w:rsidRPr="001E6798" w:rsidRDefault="00C55D62" w:rsidP="00A178F0">
            <w:r w:rsidRPr="001E6798">
              <w:t>Vital Signs</w:t>
            </w:r>
          </w:p>
          <w:p w:rsidR="00C55D62" w:rsidRPr="001E6798" w:rsidRDefault="00C55D62" w:rsidP="00A178F0">
            <w:r w:rsidRPr="001E6798">
              <w:t>Intake and Output measurement</w:t>
            </w:r>
          </w:p>
          <w:p w:rsidR="00C55D62" w:rsidRPr="001E6798" w:rsidRDefault="00C55D62" w:rsidP="00A178F0">
            <w:r w:rsidRPr="001E6798">
              <w:t>Height and weight measurement</w:t>
            </w:r>
          </w:p>
          <w:p w:rsidR="00C55D62" w:rsidRPr="001E6798" w:rsidRDefault="00C55D62" w:rsidP="00A178F0">
            <w:r w:rsidRPr="001E6798">
              <w:t>Activities of Daily Living (ADL) care</w:t>
            </w:r>
          </w:p>
          <w:p w:rsidR="00C55D62" w:rsidRPr="001E6798" w:rsidRDefault="00C55D62" w:rsidP="00A178F0">
            <w:r w:rsidRPr="001E6798">
              <w:t>Mobility and transfer assistance</w:t>
            </w:r>
          </w:p>
          <w:p w:rsidR="000C6082" w:rsidRPr="001E6798" w:rsidRDefault="000C6082" w:rsidP="00A178F0">
            <w:r w:rsidRPr="001E6798">
              <w:t>Basic physical assessment</w:t>
            </w:r>
          </w:p>
          <w:p w:rsidR="00C55D62" w:rsidRPr="001E6798" w:rsidRDefault="00C55D62" w:rsidP="00A178F0">
            <w:r w:rsidRPr="001E6798">
              <w:t>Infection control/PPE</w:t>
            </w:r>
          </w:p>
        </w:tc>
        <w:tc>
          <w:tcPr>
            <w:tcW w:w="4317" w:type="dxa"/>
          </w:tcPr>
          <w:p w:rsidR="00C55D62" w:rsidRPr="001E6798" w:rsidRDefault="00C55D62" w:rsidP="00A178F0">
            <w:pPr>
              <w:rPr>
                <w:b/>
              </w:rPr>
            </w:pPr>
            <w:r w:rsidRPr="001E6798">
              <w:rPr>
                <w:b/>
              </w:rPr>
              <w:t>LEVEL 1:</w:t>
            </w:r>
          </w:p>
          <w:p w:rsidR="00C55D62" w:rsidRPr="001E6798" w:rsidRDefault="00C55D62" w:rsidP="00A178F0">
            <w:r w:rsidRPr="001E6798">
              <w:t>Certified Nursing Assistant</w:t>
            </w:r>
          </w:p>
        </w:tc>
      </w:tr>
      <w:tr w:rsidR="00C55D62" w:rsidRPr="001E6798" w:rsidTr="00A178F0">
        <w:tc>
          <w:tcPr>
            <w:tcW w:w="4316" w:type="dxa"/>
          </w:tcPr>
          <w:p w:rsidR="00C55D62" w:rsidRPr="001E6798" w:rsidRDefault="0070243A" w:rsidP="00A178F0">
            <w:r w:rsidRPr="001E6798">
              <w:rPr>
                <w:b/>
              </w:rPr>
              <w:t xml:space="preserve">Successful completion of </w:t>
            </w:r>
            <w:r w:rsidRPr="001E6798">
              <w:t>Basic and Intermediate</w:t>
            </w:r>
            <w:r w:rsidR="00C55D62" w:rsidRPr="001E6798">
              <w:t xml:space="preserve"> Medical-Surgical nursing courses including lab skills and clinical experiences</w:t>
            </w:r>
          </w:p>
        </w:tc>
        <w:tc>
          <w:tcPr>
            <w:tcW w:w="4317" w:type="dxa"/>
          </w:tcPr>
          <w:p w:rsidR="00C55D62" w:rsidRPr="001E6798" w:rsidRDefault="00C55D62" w:rsidP="00A178F0">
            <w:r w:rsidRPr="001E6798">
              <w:t>All above-listed skills</w:t>
            </w:r>
          </w:p>
          <w:p w:rsidR="00C55D62" w:rsidRPr="001E6798" w:rsidRDefault="00C55D62" w:rsidP="001E6798">
            <w:pPr>
              <w:ind w:left="166" w:hanging="166"/>
            </w:pPr>
            <w:r w:rsidRPr="001E6798">
              <w:t>Comprehensive and focused physical assessment</w:t>
            </w:r>
            <w:r w:rsidR="001E6798" w:rsidRPr="001E6798">
              <w:t>, reassessments</w:t>
            </w:r>
          </w:p>
          <w:p w:rsidR="00C55D62" w:rsidRPr="001E6798" w:rsidRDefault="00C55D62" w:rsidP="001E6798">
            <w:pPr>
              <w:ind w:left="166" w:hanging="166"/>
            </w:pPr>
            <w:r w:rsidRPr="001E6798">
              <w:t>Management of tubes and drains</w:t>
            </w:r>
            <w:r w:rsidR="001E6798" w:rsidRPr="001E6798">
              <w:t>, tube feedings</w:t>
            </w:r>
          </w:p>
          <w:p w:rsidR="001E6798" w:rsidRPr="001E6798" w:rsidRDefault="001E6798" w:rsidP="00A178F0">
            <w:r w:rsidRPr="001E6798">
              <w:t>Ostomy care</w:t>
            </w:r>
          </w:p>
          <w:p w:rsidR="001E6798" w:rsidRPr="001E6798" w:rsidRDefault="001E6798" w:rsidP="00A178F0">
            <w:r w:rsidRPr="001E6798">
              <w:t>Glucometer checks</w:t>
            </w:r>
          </w:p>
          <w:p w:rsidR="00C55D62" w:rsidRPr="001E6798" w:rsidRDefault="00C55D62" w:rsidP="00A178F0">
            <w:r w:rsidRPr="001E6798">
              <w:t>Wound and dressing change treatments</w:t>
            </w:r>
          </w:p>
          <w:p w:rsidR="00C55D62" w:rsidRPr="001E6798" w:rsidRDefault="00C55D62" w:rsidP="001E6798">
            <w:pPr>
              <w:ind w:left="166" w:hanging="166"/>
            </w:pPr>
            <w:r w:rsidRPr="001E6798">
              <w:t xml:space="preserve">Medication administration including oral, nasogastric, ocular, </w:t>
            </w:r>
            <w:proofErr w:type="spellStart"/>
            <w:r w:rsidRPr="001E6798">
              <w:t>otic</w:t>
            </w:r>
            <w:proofErr w:type="spellEnd"/>
            <w:r w:rsidRPr="001E6798">
              <w:t xml:space="preserve">, topical, inhalation, rectal, and vaginal routes. Also including subcutaneous and intramuscular injections. Also including basic IV fluid management; </w:t>
            </w:r>
            <w:r w:rsidRPr="001E6798">
              <w:rPr>
                <w:b/>
              </w:rPr>
              <w:t>not</w:t>
            </w:r>
            <w:r w:rsidRPr="001E6798">
              <w:t xml:space="preserve"> </w:t>
            </w:r>
            <w:r w:rsidRPr="001E6798">
              <w:rPr>
                <w:b/>
              </w:rPr>
              <w:t>including</w:t>
            </w:r>
            <w:r w:rsidRPr="001E6798">
              <w:t xml:space="preserve"> IV piggy back, IV push, blood </w:t>
            </w:r>
            <w:r w:rsidR="005B1A11">
              <w:t xml:space="preserve">product </w:t>
            </w:r>
            <w:r w:rsidRPr="001E6798">
              <w:t>administration</w:t>
            </w:r>
            <w:r w:rsidR="005B1A11">
              <w:t>, and heparin or other medication drip infusions</w:t>
            </w:r>
          </w:p>
        </w:tc>
        <w:tc>
          <w:tcPr>
            <w:tcW w:w="4317" w:type="dxa"/>
          </w:tcPr>
          <w:p w:rsidR="00C55D62" w:rsidRPr="001E6798" w:rsidRDefault="00C55D62" w:rsidP="00A178F0">
            <w:pPr>
              <w:rPr>
                <w:b/>
              </w:rPr>
            </w:pPr>
            <w:r w:rsidRPr="001E6798">
              <w:rPr>
                <w:b/>
              </w:rPr>
              <w:t>LEVEL 2:</w:t>
            </w:r>
          </w:p>
          <w:p w:rsidR="00C55D62" w:rsidRPr="001E6798" w:rsidRDefault="001E6798" w:rsidP="00A178F0">
            <w:r>
              <w:t xml:space="preserve">Essentially in the same role as a </w:t>
            </w:r>
            <w:r w:rsidR="00C55D62" w:rsidRPr="001E6798">
              <w:t>Practical Nurse</w:t>
            </w:r>
            <w:r>
              <w:t xml:space="preserve"> </w:t>
            </w:r>
            <w:r w:rsidRPr="001E6798">
              <w:t>functioning under supervision of a registered nurse</w:t>
            </w:r>
          </w:p>
        </w:tc>
      </w:tr>
      <w:tr w:rsidR="00C55D62" w:rsidRPr="001E6798" w:rsidTr="00A178F0">
        <w:tc>
          <w:tcPr>
            <w:tcW w:w="4316" w:type="dxa"/>
          </w:tcPr>
          <w:p w:rsidR="00C55D62" w:rsidRPr="001E6798" w:rsidRDefault="0070243A" w:rsidP="00A178F0">
            <w:r w:rsidRPr="001E6798">
              <w:rPr>
                <w:b/>
              </w:rPr>
              <w:t>Currently enrolled in and earning a passing grade</w:t>
            </w:r>
            <w:r w:rsidRPr="001E6798">
              <w:t xml:space="preserve"> for the final nursing</w:t>
            </w:r>
            <w:r w:rsidR="00C55D62" w:rsidRPr="001E6798">
              <w:t xml:space="preserve"> curriculum </w:t>
            </w:r>
            <w:r w:rsidRPr="001E6798">
              <w:t xml:space="preserve">courses with expectation of graduation in May-June 2020 </w:t>
            </w:r>
            <w:r w:rsidR="00C55D62" w:rsidRPr="001E6798">
              <w:t>for entry into practice as a registered nurse</w:t>
            </w:r>
          </w:p>
        </w:tc>
        <w:tc>
          <w:tcPr>
            <w:tcW w:w="4317" w:type="dxa"/>
          </w:tcPr>
          <w:p w:rsidR="00C55D62" w:rsidRPr="001E6798" w:rsidRDefault="00C55D62" w:rsidP="00A178F0">
            <w:r w:rsidRPr="001E6798">
              <w:t>All above-listed skills</w:t>
            </w:r>
          </w:p>
          <w:p w:rsidR="00C55D62" w:rsidRPr="001E6798" w:rsidRDefault="00C55D62" w:rsidP="00A178F0">
            <w:r w:rsidRPr="001E6798">
              <w:t xml:space="preserve">Nursing care planning and management for stable medical-surgical patients, </w:t>
            </w:r>
            <w:r w:rsidRPr="001E6798">
              <w:rPr>
                <w:b/>
                <w:u w:val="single"/>
              </w:rPr>
              <w:t>not</w:t>
            </w:r>
            <w:r w:rsidRPr="001E6798">
              <w:t xml:space="preserve"> intensive care patients</w:t>
            </w:r>
            <w:r w:rsidR="005B1A11">
              <w:t xml:space="preserve">, </w:t>
            </w:r>
            <w:r w:rsidR="005B1A11" w:rsidRPr="005B1A11">
              <w:rPr>
                <w:b/>
              </w:rPr>
              <w:t>not</w:t>
            </w:r>
            <w:r w:rsidR="005B1A11">
              <w:t xml:space="preserve"> sub-specialty patients such as pediatrics, maternal-newborn, or mental health.</w:t>
            </w:r>
          </w:p>
        </w:tc>
        <w:tc>
          <w:tcPr>
            <w:tcW w:w="4317" w:type="dxa"/>
          </w:tcPr>
          <w:p w:rsidR="00C55D62" w:rsidRPr="001E6798" w:rsidRDefault="00C55D62" w:rsidP="00A178F0">
            <w:pPr>
              <w:rPr>
                <w:b/>
              </w:rPr>
            </w:pPr>
            <w:r w:rsidRPr="001E6798">
              <w:rPr>
                <w:b/>
              </w:rPr>
              <w:t>LEVEL 3:</w:t>
            </w:r>
          </w:p>
          <w:p w:rsidR="00C55D62" w:rsidRPr="001E6798" w:rsidRDefault="001E6798" w:rsidP="00A178F0">
            <w:r w:rsidRPr="001E6798">
              <w:rPr>
                <w:b/>
              </w:rPr>
              <w:t>Almost</w:t>
            </w:r>
            <w:r w:rsidRPr="001E6798">
              <w:t xml:space="preserve"> </w:t>
            </w:r>
            <w:r w:rsidR="00C55D62" w:rsidRPr="001E6798">
              <w:t xml:space="preserve">Nursing Graduate functioning </w:t>
            </w:r>
            <w:r w:rsidRPr="001E6798">
              <w:t>under supervision of a registered nurse</w:t>
            </w:r>
          </w:p>
        </w:tc>
      </w:tr>
    </w:tbl>
    <w:p w:rsidR="0070243A" w:rsidRDefault="0070243A"/>
    <w:sectPr w:rsidR="0070243A" w:rsidSect="00C8570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5A" w:rsidRDefault="00A4035A" w:rsidP="001E6798">
      <w:pPr>
        <w:spacing w:after="0" w:line="240" w:lineRule="auto"/>
      </w:pPr>
      <w:r>
        <w:separator/>
      </w:r>
    </w:p>
  </w:endnote>
  <w:endnote w:type="continuationSeparator" w:id="0">
    <w:p w:rsidR="00A4035A" w:rsidRDefault="00A4035A" w:rsidP="001E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5A" w:rsidRDefault="00A4035A" w:rsidP="001E6798">
      <w:pPr>
        <w:spacing w:after="0" w:line="240" w:lineRule="auto"/>
      </w:pPr>
      <w:r>
        <w:separator/>
      </w:r>
    </w:p>
  </w:footnote>
  <w:footnote w:type="continuationSeparator" w:id="0">
    <w:p w:rsidR="00A4035A" w:rsidRDefault="00A4035A" w:rsidP="001E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98" w:rsidRDefault="001E6798" w:rsidP="001E6798">
    <w:pPr>
      <w:jc w:val="center"/>
      <w:rPr>
        <w:sz w:val="28"/>
        <w:szCs w:val="28"/>
      </w:rPr>
    </w:pPr>
    <w:r>
      <w:rPr>
        <w:sz w:val="28"/>
        <w:szCs w:val="28"/>
      </w:rPr>
      <w:t>Maryland Deans and</w:t>
    </w:r>
    <w:r w:rsidRPr="00C85700">
      <w:rPr>
        <w:sz w:val="28"/>
        <w:szCs w:val="28"/>
      </w:rPr>
      <w:t xml:space="preserve"> Directors</w:t>
    </w:r>
  </w:p>
  <w:p w:rsidR="001E6798" w:rsidRDefault="001E6798" w:rsidP="001E6798">
    <w:pPr>
      <w:pStyle w:val="Header"/>
      <w:jc w:val="center"/>
    </w:pPr>
    <w:r>
      <w:rPr>
        <w:sz w:val="28"/>
        <w:szCs w:val="28"/>
      </w:rPr>
      <w:t>Nursing Student Support Levels in Response the COVID-19 State of Emergency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62"/>
    <w:rsid w:val="000C6082"/>
    <w:rsid w:val="001E6798"/>
    <w:rsid w:val="00227209"/>
    <w:rsid w:val="005B1A11"/>
    <w:rsid w:val="005C6FAC"/>
    <w:rsid w:val="0070243A"/>
    <w:rsid w:val="00864EFE"/>
    <w:rsid w:val="009C69BB"/>
    <w:rsid w:val="00A4035A"/>
    <w:rsid w:val="00B26595"/>
    <w:rsid w:val="00B95A5B"/>
    <w:rsid w:val="00C11E96"/>
    <w:rsid w:val="00C55D62"/>
    <w:rsid w:val="00D75A17"/>
    <w:rsid w:val="00E75A66"/>
    <w:rsid w:val="00F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FD7F0-537C-43D4-8B88-1EC2F0C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798"/>
  </w:style>
  <w:style w:type="paragraph" w:styleId="Footer">
    <w:name w:val="footer"/>
    <w:basedOn w:val="Normal"/>
    <w:link w:val="FooterChar"/>
    <w:uiPriority w:val="99"/>
    <w:unhideWhenUsed/>
    <w:rsid w:val="001E6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Windows User</cp:lastModifiedBy>
  <cp:revision>2</cp:revision>
  <dcterms:created xsi:type="dcterms:W3CDTF">2020-03-31T16:33:00Z</dcterms:created>
  <dcterms:modified xsi:type="dcterms:W3CDTF">2020-03-31T16:33:00Z</dcterms:modified>
</cp:coreProperties>
</file>